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8CB" w:rsidRPr="00E228CB" w:rsidRDefault="00E228CB" w:rsidP="00E228CB">
      <w:pPr>
        <w:rPr>
          <w:rFonts w:ascii="仿宋" w:eastAsia="仿宋" w:hAnsi="仿宋" w:cs="仿宋"/>
          <w:sz w:val="32"/>
          <w:szCs w:val="32"/>
        </w:rPr>
      </w:pPr>
      <w:r w:rsidRPr="00E228CB">
        <w:rPr>
          <w:rFonts w:ascii="仿宋" w:eastAsia="仿宋" w:hAnsi="仿宋" w:cs="仿宋" w:hint="eastAsia"/>
          <w:sz w:val="32"/>
          <w:szCs w:val="32"/>
        </w:rPr>
        <w:t>附件2：</w:t>
      </w:r>
    </w:p>
    <w:p w:rsidR="00E228CB" w:rsidRPr="00E228CB" w:rsidRDefault="00E228CB" w:rsidP="00E228CB">
      <w:pPr>
        <w:rPr>
          <w:rFonts w:ascii="仿宋" w:eastAsia="仿宋" w:hAnsi="仿宋" w:cs="仿宋"/>
          <w:sz w:val="18"/>
          <w:szCs w:val="18"/>
        </w:rPr>
      </w:pPr>
    </w:p>
    <w:p w:rsidR="00E228CB" w:rsidRPr="00E228CB" w:rsidRDefault="00E228CB" w:rsidP="00E228CB">
      <w:pPr>
        <w:spacing w:afterLines="50" w:after="156"/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E228CB">
        <w:rPr>
          <w:rFonts w:ascii="宋体" w:eastAsia="宋体" w:hAnsi="宋体" w:cs="宋体" w:hint="eastAsia"/>
          <w:b/>
          <w:bCs/>
          <w:sz w:val="36"/>
          <w:szCs w:val="36"/>
        </w:rPr>
        <w:t>2018年度山东省瞪</w:t>
      </w:r>
      <w:proofErr w:type="gramStart"/>
      <w:r w:rsidRPr="00E228CB">
        <w:rPr>
          <w:rFonts w:ascii="宋体" w:eastAsia="宋体" w:hAnsi="宋体" w:cs="宋体" w:hint="eastAsia"/>
          <w:b/>
          <w:bCs/>
          <w:sz w:val="36"/>
          <w:szCs w:val="36"/>
        </w:rPr>
        <w:t>羚</w:t>
      </w:r>
      <w:proofErr w:type="gramEnd"/>
      <w:r w:rsidRPr="00E228CB">
        <w:rPr>
          <w:rFonts w:ascii="宋体" w:eastAsia="宋体" w:hAnsi="宋体" w:cs="宋体" w:hint="eastAsia"/>
          <w:b/>
          <w:bCs/>
          <w:sz w:val="36"/>
          <w:szCs w:val="36"/>
        </w:rPr>
        <w:t>企业（第二批）评审</w:t>
      </w:r>
      <w:bookmarkStart w:id="0" w:name="_GoBack"/>
      <w:bookmarkEnd w:id="0"/>
      <w:r w:rsidRPr="00E228CB">
        <w:rPr>
          <w:rFonts w:ascii="宋体" w:eastAsia="宋体" w:hAnsi="宋体" w:cs="宋体" w:hint="eastAsia"/>
          <w:b/>
          <w:bCs/>
          <w:sz w:val="36"/>
          <w:szCs w:val="36"/>
        </w:rPr>
        <w:t>标准</w:t>
      </w:r>
    </w:p>
    <w:tbl>
      <w:tblPr>
        <w:tblW w:w="8360" w:type="dxa"/>
        <w:jc w:val="center"/>
        <w:tblLayout w:type="fixed"/>
        <w:tblCellMar>
          <w:top w:w="17" w:type="dxa"/>
          <w:left w:w="74" w:type="dxa"/>
          <w:bottom w:w="17" w:type="dxa"/>
          <w:right w:w="74" w:type="dxa"/>
        </w:tblCellMar>
        <w:tblLook w:val="04A0" w:firstRow="1" w:lastRow="0" w:firstColumn="1" w:lastColumn="0" w:noHBand="0" w:noVBand="1"/>
      </w:tblPr>
      <w:tblGrid>
        <w:gridCol w:w="1729"/>
        <w:gridCol w:w="2170"/>
        <w:gridCol w:w="4461"/>
      </w:tblGrid>
      <w:tr w:rsidR="00E228CB" w:rsidRPr="00474F49" w:rsidTr="000920C4">
        <w:trPr>
          <w:trHeight w:val="832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8CB" w:rsidRPr="00474F49" w:rsidRDefault="00E228CB" w:rsidP="00E228CB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474F4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8CB" w:rsidRPr="00474F49" w:rsidRDefault="00E228CB" w:rsidP="00E228CB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474F4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定量指标</w:t>
            </w:r>
          </w:p>
        </w:tc>
      </w:tr>
      <w:tr w:rsidR="00E228CB" w:rsidRPr="00474F49" w:rsidTr="000920C4">
        <w:trPr>
          <w:trHeight w:val="572"/>
          <w:jc w:val="center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8CB" w:rsidRPr="00474F49" w:rsidRDefault="00E228CB" w:rsidP="00E228CB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474F4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成长性指标</w:t>
            </w:r>
            <w:r w:rsidRPr="00474F4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</w:p>
        </w:tc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8CB" w:rsidRPr="00474F49" w:rsidRDefault="00E228CB" w:rsidP="00E228C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474F49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上年营业收入</w:t>
            </w:r>
          </w:p>
        </w:tc>
      </w:tr>
      <w:tr w:rsidR="00E228CB" w:rsidRPr="00474F49" w:rsidTr="000920C4">
        <w:trPr>
          <w:trHeight w:val="572"/>
          <w:jc w:val="center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8CB" w:rsidRPr="00474F49" w:rsidRDefault="00E228CB" w:rsidP="00E228CB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8CB" w:rsidRPr="00474F49" w:rsidRDefault="00E228CB" w:rsidP="00E228C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474F49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近两年收入复合增长率</w:t>
            </w:r>
          </w:p>
        </w:tc>
      </w:tr>
      <w:tr w:rsidR="00E228CB" w:rsidRPr="00474F49" w:rsidTr="000920C4">
        <w:trPr>
          <w:trHeight w:val="586"/>
          <w:jc w:val="center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8CB" w:rsidRPr="00474F49" w:rsidRDefault="00E228CB" w:rsidP="00E228CB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8CB" w:rsidRPr="00474F49" w:rsidRDefault="00E228CB" w:rsidP="00E228C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474F49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近两年利润复合增长率</w:t>
            </w:r>
          </w:p>
        </w:tc>
      </w:tr>
      <w:tr w:rsidR="00E228CB" w:rsidRPr="00474F49" w:rsidTr="000920C4">
        <w:trPr>
          <w:trHeight w:val="572"/>
          <w:jc w:val="center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8CB" w:rsidRPr="00474F49" w:rsidRDefault="00E228CB" w:rsidP="00E228CB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474F4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创新能力    指标</w:t>
            </w:r>
          </w:p>
        </w:tc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8CB" w:rsidRPr="00474F49" w:rsidRDefault="00E228CB" w:rsidP="00E228C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474F49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近两年平均研发投入强度</w:t>
            </w:r>
          </w:p>
        </w:tc>
      </w:tr>
      <w:tr w:rsidR="00E228CB" w:rsidRPr="00474F49" w:rsidTr="000920C4">
        <w:trPr>
          <w:trHeight w:val="572"/>
          <w:jc w:val="center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8CB" w:rsidRPr="00474F49" w:rsidRDefault="00E228CB" w:rsidP="00E228CB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8CB" w:rsidRPr="00474F49" w:rsidRDefault="00E228CB" w:rsidP="00E228CB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474F4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自主知识产权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8CB" w:rsidRPr="00474F49" w:rsidRDefault="00E228CB" w:rsidP="00E228C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474F49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发明专利授权或软件著作权情况</w:t>
            </w:r>
          </w:p>
        </w:tc>
      </w:tr>
      <w:tr w:rsidR="00E228CB" w:rsidRPr="00474F49" w:rsidTr="000920C4">
        <w:trPr>
          <w:trHeight w:val="572"/>
          <w:jc w:val="center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8CB" w:rsidRPr="00474F49" w:rsidRDefault="00E228CB" w:rsidP="00E228CB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8CB" w:rsidRPr="00474F49" w:rsidRDefault="00E228CB" w:rsidP="00E228CB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8CB" w:rsidRPr="00474F49" w:rsidRDefault="00E228CB" w:rsidP="00E228C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474F49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实用新型、外观设计等专利情况</w:t>
            </w:r>
          </w:p>
        </w:tc>
      </w:tr>
      <w:tr w:rsidR="00E228CB" w:rsidRPr="00474F49" w:rsidTr="000920C4">
        <w:trPr>
          <w:trHeight w:val="572"/>
          <w:jc w:val="center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8CB" w:rsidRPr="00474F49" w:rsidRDefault="00E228CB" w:rsidP="00E228CB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8CB" w:rsidRPr="00474F49" w:rsidRDefault="00E228CB" w:rsidP="00E228C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474F4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主持和参与制定国际、国家标准情况</w:t>
            </w:r>
          </w:p>
        </w:tc>
      </w:tr>
      <w:tr w:rsidR="00E228CB" w:rsidRPr="00474F49" w:rsidTr="000920C4">
        <w:trPr>
          <w:trHeight w:val="572"/>
          <w:jc w:val="center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8CB" w:rsidRPr="00474F49" w:rsidRDefault="00E228CB" w:rsidP="00E228CB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8CB" w:rsidRPr="00474F49" w:rsidRDefault="00E228CB" w:rsidP="00E228C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474F4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获得省级以上科技/项目奖励情况</w:t>
            </w:r>
          </w:p>
        </w:tc>
      </w:tr>
      <w:tr w:rsidR="00E228CB" w:rsidRPr="00474F49" w:rsidTr="000920C4">
        <w:trPr>
          <w:trHeight w:val="1032"/>
          <w:jc w:val="center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8CB" w:rsidRPr="00474F49" w:rsidRDefault="00E228CB" w:rsidP="00E228CB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8CB" w:rsidRPr="00474F49" w:rsidRDefault="00E228CB" w:rsidP="00E228C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474F4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拥有省级以上企业技术中心/研发中心/重点试验室情况</w:t>
            </w:r>
          </w:p>
        </w:tc>
      </w:tr>
      <w:tr w:rsidR="00E228CB" w:rsidRPr="00474F49" w:rsidTr="000920C4">
        <w:trPr>
          <w:trHeight w:val="572"/>
          <w:jc w:val="center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8CB" w:rsidRPr="00474F49" w:rsidRDefault="00E228CB" w:rsidP="00E228CB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8CB" w:rsidRPr="00474F49" w:rsidRDefault="00E228CB" w:rsidP="00E228C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474F4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省级以上专家人才情况</w:t>
            </w:r>
          </w:p>
        </w:tc>
      </w:tr>
      <w:tr w:rsidR="00E228CB" w:rsidRPr="00474F49" w:rsidTr="000920C4">
        <w:trPr>
          <w:trHeight w:val="572"/>
          <w:jc w:val="center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8CB" w:rsidRPr="00474F49" w:rsidRDefault="00E228CB" w:rsidP="00E228CB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8CB" w:rsidRPr="00474F49" w:rsidRDefault="00E228CB" w:rsidP="00E228C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474F4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是否已获得机构投资/ 后备上市/新三板情况</w:t>
            </w:r>
          </w:p>
        </w:tc>
      </w:tr>
      <w:tr w:rsidR="00E228CB" w:rsidRPr="00474F49" w:rsidTr="000920C4">
        <w:trPr>
          <w:trHeight w:val="572"/>
          <w:jc w:val="center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8CB" w:rsidRPr="00474F49" w:rsidRDefault="00E228CB" w:rsidP="00E228CB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8CB" w:rsidRPr="00474F49" w:rsidRDefault="00E228CB" w:rsidP="00E228C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474F4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是否省级"</w:t>
            </w:r>
            <w:proofErr w:type="gramStart"/>
            <w:r w:rsidRPr="00474F4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 w:rsidRPr="00474F4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企</w:t>
            </w:r>
            <w:proofErr w:type="gramStart"/>
            <w:r w:rsidRPr="00474F4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 w:rsidRPr="00474F4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技术"企业/ 隐形冠军等</w:t>
            </w:r>
          </w:p>
        </w:tc>
      </w:tr>
      <w:tr w:rsidR="00E228CB" w:rsidRPr="00474F49" w:rsidTr="000920C4">
        <w:trPr>
          <w:trHeight w:val="572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28CB" w:rsidRPr="00474F49" w:rsidRDefault="00E228CB" w:rsidP="00E228CB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474F4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信用指标</w:t>
            </w:r>
          </w:p>
        </w:tc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28CB" w:rsidRPr="00474F49" w:rsidRDefault="00E228CB" w:rsidP="00E228C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474F4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信用评分</w:t>
            </w:r>
          </w:p>
        </w:tc>
      </w:tr>
      <w:tr w:rsidR="00E228CB" w:rsidRPr="00474F49" w:rsidTr="000920C4">
        <w:trPr>
          <w:trHeight w:val="768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28CB" w:rsidRPr="00474F49" w:rsidRDefault="00E228CB" w:rsidP="00E228CB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474F4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行业领域</w:t>
            </w:r>
          </w:p>
        </w:tc>
        <w:tc>
          <w:tcPr>
            <w:tcW w:w="6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CB" w:rsidRPr="00474F49" w:rsidRDefault="00E228CB" w:rsidP="00E228CB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474F4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企业在所属产业领域技术创新性强，所属产业符合省新旧动能转换十强产业，行业市场份额占有率高</w:t>
            </w:r>
          </w:p>
        </w:tc>
      </w:tr>
    </w:tbl>
    <w:p w:rsidR="00E228CB" w:rsidRPr="00E228CB" w:rsidRDefault="00E228CB" w:rsidP="00E228CB">
      <w:pPr>
        <w:spacing w:line="0" w:lineRule="atLeast"/>
        <w:rPr>
          <w:rFonts w:ascii="宋体" w:eastAsia="宋体" w:hAnsi="宋体" w:cs="宋体"/>
          <w:b/>
          <w:bCs/>
          <w:sz w:val="36"/>
          <w:szCs w:val="36"/>
        </w:rPr>
      </w:pPr>
    </w:p>
    <w:p w:rsidR="00E228CB" w:rsidRPr="00E228CB" w:rsidRDefault="00E228CB" w:rsidP="00E228CB">
      <w:pPr>
        <w:spacing w:line="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228CB">
        <w:rPr>
          <w:rFonts w:ascii="仿宋" w:eastAsia="仿宋" w:hAnsi="仿宋" w:cs="仿宋" w:hint="eastAsia"/>
          <w:sz w:val="28"/>
          <w:szCs w:val="28"/>
        </w:rPr>
        <w:t>定性指标：1、山东省内注册；2、独立法人；3、纳税情况；4、信用情况；5、违法纪录情况；6、重大安全事故情况；7、环保情况；8、成立满三个会计年度；9、上市情况。</w:t>
      </w:r>
    </w:p>
    <w:p w:rsidR="005B14DE" w:rsidRPr="00E228CB" w:rsidRDefault="005B14DE"/>
    <w:sectPr w:rsidR="005B14DE" w:rsidRPr="00E22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CB"/>
    <w:rsid w:val="00474F49"/>
    <w:rsid w:val="005B14DE"/>
    <w:rsid w:val="00E2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EFCF3-5AD2-4FA0-9699-5686ED37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 Think</dc:creator>
  <cp:keywords/>
  <dc:description/>
  <cp:lastModifiedBy>MX Think</cp:lastModifiedBy>
  <cp:revision>2</cp:revision>
  <dcterms:created xsi:type="dcterms:W3CDTF">2019-01-07T10:38:00Z</dcterms:created>
  <dcterms:modified xsi:type="dcterms:W3CDTF">2019-01-07T10:51:00Z</dcterms:modified>
</cp:coreProperties>
</file>